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rtl w:val="0"/>
        </w:rPr>
        <w:t xml:space="preserve">Healthy Snack Suggestions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100-250 Calories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Roboto" w:cs="Roboto" w:eastAsia="Roboto" w:hAnsi="Roboto"/>
          <w:sz w:val="22"/>
          <w:szCs w:val="22"/>
        </w:rPr>
        <w:sectPr>
          <w:headerReference r:id="rId6" w:type="default"/>
          <w:headerReference r:id="rId7" w:type="first"/>
          <w:headerReference r:id="rId8" w:type="even"/>
          <w:footerReference r:id="rId9" w:type="default"/>
          <w:footerReference r:id="rId10" w:type="first"/>
          <w:footerReference r:id="rId11" w:type="even"/>
          <w:pgSz w:h="15840" w:w="12240" w:orient="portrait"/>
          <w:pgMar w:bottom="1080" w:top="360" w:left="1727.9999999999998" w:right="1727.9999999999998" w:header="720" w:footer="36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1 ounce part-skim or reduced-fat </w:t>
      </w: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cheese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and a serving of whole grain </w:t>
      </w: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crackers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such as Nabisco Triscuit, Ak Mak Stone Ground Sesame, Crunchmaster or Organic Mary’s Gone Crackers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½ cup high fiber or whole grain </w:t>
      </w: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cereal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like Kashi GO Original, General Mills Original Cheerios or plain shredded mini wheats, with 1-2 tablespoon nuts or seeds. Try adding a sprinkle of cinnamon!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6 ounce plain </w:t>
      </w: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Greek yogurt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with 2-4 tablespoons whole grain cereal, granola, 1-2 tablespoons nuts or 1 serving fruit 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1/2 cup low fat </w:t>
      </w: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cottage cheese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, with 1/2 cup berries or diced tomatoes with basil and black pepper</w:t>
      </w:r>
    </w:p>
    <w:p w:rsidR="00000000" w:rsidDel="00000000" w:rsidP="00000000" w:rsidRDefault="00000000" w:rsidRPr="00000000" w14:paraId="0000000C">
      <w:pP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1 hard boiled </w:t>
      </w: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egg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or </w:t>
      </w: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tuna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pouch (2.5 ounce) with ½ -1 serving of whole grain crackers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1/4 cup </w:t>
      </w: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hummus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or </w:t>
      </w: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guacamole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with carrot, celery sticks or pepper slices </w:t>
      </w:r>
    </w:p>
    <w:p w:rsidR="00000000" w:rsidDel="00000000" w:rsidP="00000000" w:rsidRDefault="00000000" w:rsidRPr="00000000" w14:paraId="00000010">
      <w:pP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3-6 cups </w:t>
      </w: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air-popped popcorn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or a single serving of reduced fat popcorn, such as Angie's Boomchickapop, Skinny Pop or light microwave popcorn</w:t>
      </w:r>
    </w:p>
    <w:p w:rsidR="00000000" w:rsidDel="00000000" w:rsidP="00000000" w:rsidRDefault="00000000" w:rsidRPr="00000000" w14:paraId="00000012">
      <w:pP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½ cup natural or unsweetened </w:t>
      </w: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applesauce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, with 1-2 tablespoons chopped nuts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¼ cup </w:t>
      </w: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nuts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or </w:t>
      </w: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seeds 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of any kind, as long as you can control the portion size!</w:t>
      </w:r>
    </w:p>
    <w:p w:rsidR="00000000" w:rsidDel="00000000" w:rsidP="00000000" w:rsidRDefault="00000000" w:rsidRPr="00000000" w14:paraId="00000016">
      <w:pP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1 serving whole grain </w:t>
      </w: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tortilla chips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, such as Late July, with salsa. </w:t>
      </w:r>
    </w:p>
    <w:p w:rsidR="00000000" w:rsidDel="00000000" w:rsidP="00000000" w:rsidRDefault="00000000" w:rsidRPr="00000000" w14:paraId="00000018">
      <w:pP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1 slice toasted whole wheat </w:t>
      </w: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bread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or </w:t>
        <w:br w:type="textWrapping"/>
        <w:t xml:space="preserve">½ whole grain </w:t>
      </w: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English muffin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with 1 tablespoon peanut butter, sunflower, or almond butter or 1 ounce cheese </w:t>
      </w:r>
    </w:p>
    <w:p w:rsidR="00000000" w:rsidDel="00000000" w:rsidP="00000000" w:rsidRDefault="00000000" w:rsidRPr="00000000" w14:paraId="0000001A">
      <w:pP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Snack bars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, such as  KIND, RXBAR, or Larabars: with preferably less than 250 calories and include some whole grains, 3 grams of fiber and 4 grams of protein. The less saturated fat and added sugar, the better!</w:t>
      </w:r>
    </w:p>
    <w:p w:rsidR="00000000" w:rsidDel="00000000" w:rsidP="00000000" w:rsidRDefault="00000000" w:rsidRPr="00000000" w14:paraId="0000001C">
      <w:pP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1 serving reduced-sodium </w:t>
      </w: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soup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(less than 500 mg. per cup): soup brands such as Amy’s Light or reduced Sodium, Dr. McDougall’s, most Tabatchnick Single-Serve, or Progresso Light or Reduced Sodium, plus 1/2 serving </w:t>
      </w: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crackers, 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if desired</w:t>
      </w: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line="276" w:lineRule="auto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1 tablespoon </w:t>
      </w: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peanut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or </w:t>
      </w: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nut butter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with a small apple or celery sticks</w:t>
      </w:r>
    </w:p>
    <w:p w:rsidR="00000000" w:rsidDel="00000000" w:rsidP="00000000" w:rsidRDefault="00000000" w:rsidRPr="00000000" w14:paraId="00000020">
      <w:pP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1/2-1 cup </w:t>
      </w: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vegetables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, such as carrots, cherry tomatoes, cucumbers or sugar snap peas, with 1-2 tablespoons reduced-fat ranch dressing or tzatziki sauce</w:t>
      </w:r>
    </w:p>
    <w:p w:rsidR="00000000" w:rsidDel="00000000" w:rsidP="00000000" w:rsidRDefault="00000000" w:rsidRPr="00000000" w14:paraId="00000022">
      <w:pP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Edamame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: 1/3 cup dry roasted, 1 cup in the pods or ½ cup shelled</w:t>
      </w:r>
    </w:p>
    <w:p w:rsidR="00000000" w:rsidDel="00000000" w:rsidP="00000000" w:rsidRDefault="00000000" w:rsidRPr="00000000" w14:paraId="00000024">
      <w:pP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1 serving (28 grams) crunchy broad</w:t>
      </w: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 beans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, such as Enlightened Bada Bean Bada Boom, baked green </w:t>
      </w: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peas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such as Trader Joe’s Contemplates Inner Peas or The Good Bean’s crunchy Sea Salt Chickpeas</w:t>
      </w:r>
    </w:p>
    <w:p w:rsidR="00000000" w:rsidDel="00000000" w:rsidP="00000000" w:rsidRDefault="00000000" w:rsidRPr="00000000" w14:paraId="00000026">
      <w:pP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>
          <w:rFonts w:ascii="Roboto" w:cs="Roboto" w:eastAsia="Roboto" w:hAnsi="Roboto"/>
          <w:color w:val="fb0207"/>
        </w:rPr>
      </w:pPr>
      <w:r w:rsidDel="00000000" w:rsidR="00000000" w:rsidRPr="00000000">
        <w:rPr>
          <w:rFonts w:ascii="Roboto" w:cs="Roboto" w:eastAsia="Roboto" w:hAnsi="Roboto"/>
          <w:color w:val="fb0207"/>
          <w:rtl w:val="0"/>
        </w:rPr>
        <w:t xml:space="preserve">Reminder: Read nutrition labels for appropriate serving sizes.</w:t>
      </w:r>
    </w:p>
    <w:p w:rsidR="00000000" w:rsidDel="00000000" w:rsidP="00000000" w:rsidRDefault="00000000" w:rsidRPr="00000000" w14:paraId="00000028">
      <w:pPr>
        <w:spacing w:line="276" w:lineRule="auto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>
          <w:rFonts w:ascii="Roboto" w:cs="Roboto" w:eastAsia="Roboto" w:hAnsi="Roboto"/>
          <w:color w:val="ff0000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Fonts w:ascii="Roboto" w:cs="Roboto" w:eastAsia="Roboto" w:hAnsi="Roboto"/>
          <w:color w:val="ff0000"/>
          <w:sz w:val="26"/>
          <w:szCs w:val="26"/>
          <w:rtl w:val="0"/>
        </w:rPr>
        <w:t xml:space="preserve">,</w:t>
      </w:r>
    </w:p>
    <w:p w:rsidR="00000000" w:rsidDel="00000000" w:rsidP="00000000" w:rsidRDefault="00000000" w:rsidRPr="00000000" w14:paraId="0000002A">
      <w:pPr>
        <w:spacing w:line="276" w:lineRule="auto"/>
        <w:rPr>
          <w:rFonts w:ascii="Roboto" w:cs="Roboto" w:eastAsia="Roboto" w:hAnsi="Roboto"/>
          <w:color w:val="ff0000"/>
          <w:sz w:val="26"/>
          <w:szCs w:val="26"/>
        </w:rPr>
        <w:sectPr>
          <w:headerReference r:id="rId12" w:type="even"/>
          <w:type w:val="continuous"/>
          <w:pgSz w:h="15840" w:w="12240" w:orient="portrait"/>
          <w:pgMar w:bottom="1080" w:top="36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rPr>
          <w:rFonts w:ascii="Roboto" w:cs="Roboto" w:eastAsia="Roboto" w:hAnsi="Roboto"/>
          <w:sz w:val="22"/>
          <w:szCs w:val="22"/>
          <w:highlight w:val="white"/>
        </w:rPr>
      </w:pPr>
      <w:r w:rsidDel="00000000" w:rsidR="00000000" w:rsidRPr="00000000">
        <w:rPr>
          <w:rFonts w:ascii="Roboto" w:cs="Roboto" w:eastAsia="Roboto" w:hAnsi="Roboto"/>
          <w:b w:val="0"/>
          <w:color w:val="ff0000"/>
          <w:sz w:val="26"/>
          <w:szCs w:val="26"/>
          <w:rtl w:val="0"/>
        </w:rPr>
        <w:t xml:space="preserve">MARY’S NOTES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Whether you choose non-, low-, or </w:t>
      </w: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full fat dairy products,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it’s your preference. Evidence based nutrition studies are still pointing to the benefits of limiting total saturated fats as part of a heart healthy dietary pattern. The portion sizes, frequency, and balance within the day and weeks is what matters most!!</w:t>
      </w:r>
    </w:p>
    <w:p w:rsidR="00000000" w:rsidDel="00000000" w:rsidP="00000000" w:rsidRDefault="00000000" w:rsidRPr="00000000" w14:paraId="0000002E">
      <w:pPr>
        <w:shd w:fill="ffffff" w:val="clear"/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after="120"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I do recommend </w:t>
      </w: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watching portion sizes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of even the good fats such as nuts, nut butters, seeds, olive oil, salad dressings, and avocado. Even though these are “heart healthy” fats they are not necessarily “weight friendly.”</w:t>
      </w:r>
    </w:p>
    <w:p w:rsidR="00000000" w:rsidDel="00000000" w:rsidP="00000000" w:rsidRDefault="00000000" w:rsidRPr="00000000" w14:paraId="00000030">
      <w:pPr>
        <w:shd w:fill="ffffff" w:val="clear"/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1 ounce nuts or seeds (about ¼ cup) = 160-200 calories</w:t>
      </w:r>
    </w:p>
    <w:p w:rsidR="00000000" w:rsidDel="00000000" w:rsidP="00000000" w:rsidRDefault="00000000" w:rsidRPr="00000000" w14:paraId="00000031">
      <w:pPr>
        <w:shd w:fill="ffffff" w:val="clear"/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1 tablespoon peanut butter = 90 calories</w:t>
      </w:r>
    </w:p>
    <w:p w:rsidR="00000000" w:rsidDel="00000000" w:rsidP="00000000" w:rsidRDefault="00000000" w:rsidRPr="00000000" w14:paraId="00000032">
      <w:pPr>
        <w:shd w:fill="ffffff" w:val="clear"/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1 tablespoon olive, canola or avocado oil = 120 calories</w:t>
      </w:r>
    </w:p>
    <w:p w:rsidR="00000000" w:rsidDel="00000000" w:rsidP="00000000" w:rsidRDefault="00000000" w:rsidRPr="00000000" w14:paraId="00000033">
      <w:pPr>
        <w:shd w:fill="ffffff" w:val="clear"/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1 tablespoon full fat salad dressing usually = 80 or more calories</w:t>
      </w:r>
    </w:p>
    <w:p w:rsidR="00000000" w:rsidDel="00000000" w:rsidP="00000000" w:rsidRDefault="00000000" w:rsidRPr="00000000" w14:paraId="00000034">
      <w:pPr>
        <w:shd w:fill="ffffff" w:val="clear"/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1 tablespoon full-fat mayonnaise = 100 calories</w:t>
      </w:r>
    </w:p>
    <w:p w:rsidR="00000000" w:rsidDel="00000000" w:rsidP="00000000" w:rsidRDefault="00000000" w:rsidRPr="00000000" w14:paraId="00000035">
      <w:pPr>
        <w:shd w:fill="ffffff" w:val="clear"/>
        <w:spacing w:after="120"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1 medium avocado = 234 calories</w:t>
      </w:r>
    </w:p>
    <w:p w:rsidR="00000000" w:rsidDel="00000000" w:rsidP="00000000" w:rsidRDefault="00000000" w:rsidRPr="00000000" w14:paraId="00000036">
      <w:pPr>
        <w:shd w:fill="ffffff" w:val="clear"/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As often as you can, </w:t>
      </w: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choose whole, unprocessed foods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. The fewer the ingredients the better! Be especially careful with added sugars and fat, especially saturated fat. Read food labels to see what a “usual portion” size is. </w:t>
      </w:r>
    </w:p>
    <w:p w:rsidR="00000000" w:rsidDel="00000000" w:rsidP="00000000" w:rsidRDefault="00000000" w:rsidRPr="00000000" w14:paraId="00000037">
      <w:pPr>
        <w:shd w:fill="ffffff" w:val="clear"/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fffff" w:val="clear"/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The </w:t>
      </w: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sodium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content of food is also a consideration. The 2020-2025 </w:t>
      </w:r>
      <w:r w:rsidDel="00000000" w:rsidR="00000000" w:rsidRPr="00000000">
        <w:rPr>
          <w:rFonts w:ascii="Roboto" w:cs="Roboto" w:eastAsia="Roboto" w:hAnsi="Roboto"/>
          <w:i w:val="1"/>
          <w:sz w:val="22"/>
          <w:szCs w:val="22"/>
          <w:rtl w:val="0"/>
        </w:rPr>
        <w:t xml:space="preserve">Dietary Guidelines for Americans 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recommends limiting sodium intake to less than 2,300 mg per day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. To enhance flavor without salt, season with more dried and fresh herbs, lemon, lime, garlic or onion powder, pepper, and try salt-free blends. Horseradish and vinegar are low in sodium and can add a lot of flavor. Reduced-sodium soup or broth containing less than 600 milligrams per 8 ounce serving is preferred.</w:t>
      </w:r>
    </w:p>
    <w:p w:rsidR="00000000" w:rsidDel="00000000" w:rsidP="00000000" w:rsidRDefault="00000000" w:rsidRPr="00000000" w14:paraId="00000039">
      <w:pPr>
        <w:shd w:fill="ffffff" w:val="clear"/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You can also try </w:t>
      </w: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growing your own herbs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and vegetables 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and may want to consider an indoor hydroponic garden kit such as Aerogarden.</w:t>
      </w:r>
    </w:p>
    <w:p w:rsidR="00000000" w:rsidDel="00000000" w:rsidP="00000000" w:rsidRDefault="00000000" w:rsidRPr="00000000" w14:paraId="0000003B">
      <w:pPr>
        <w:shd w:fill="ffffff" w:val="clear"/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According to the American Heart Association and American College of Cardiology, healthy individuals can eat </w:t>
      </w: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eggs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as part of a healthy dietary pattern, however, in order to keep your dietary cholesterol intake low, they recommend no more than one whole egg per day. </w:t>
      </w:r>
    </w:p>
    <w:p w:rsidR="00000000" w:rsidDel="00000000" w:rsidP="00000000" w:rsidRDefault="00000000" w:rsidRPr="00000000" w14:paraId="0000003D">
      <w:pPr>
        <w:shd w:fill="ffffff" w:val="clear"/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1 whole egg = 2 egg whites = 1/4 cup egg substitute</w:t>
      </w:r>
    </w:p>
    <w:p w:rsidR="00000000" w:rsidDel="00000000" w:rsidP="00000000" w:rsidRDefault="00000000" w:rsidRPr="00000000" w14:paraId="0000003E">
      <w:pPr>
        <w:shd w:fill="ffffff" w:val="clear"/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One </w:t>
      </w: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fruit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serving is equivalent to 1 small piece of fresh fruit (¾ to 1 cup), ½ medium banana, 17 small grapes (3 ounces), 1 cup melon or berries, ½ cup canned or frozen fruit, 2 tablespoons of dried fruit (blueberries, cherries, cranberries, raisins) or ½ cup fruit juice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5196840</wp:posOffset>
            </wp:positionH>
            <wp:positionV relativeFrom="paragraph">
              <wp:posOffset>1524000</wp:posOffset>
            </wp:positionV>
            <wp:extent cx="381000" cy="38100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type w:val="continuous"/>
      <w:pgSz w:h="15840" w:w="12240" w:orient="portrait"/>
      <w:pgMar w:bottom="1080" w:top="360" w:left="1727.9999999999998" w:right="1727.9999999999998" w:header="720" w:footer="720"/>
      <w:cols w:equalWidth="0" w:num="1">
        <w:col w:space="0" w:w="8784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jc w:val="center"/>
      <w:rPr>
        <w:rFonts w:ascii="Helvetica Neue" w:cs="Helvetica Neue" w:eastAsia="Helvetica Neue" w:hAnsi="Helvetica Neue"/>
        <w:sz w:val="20"/>
        <w:szCs w:val="20"/>
      </w:rPr>
    </w:pPr>
    <w:r w:rsidDel="00000000" w:rsidR="00000000" w:rsidRPr="00000000">
      <w:rPr>
        <w:rFonts w:ascii="Roboto" w:cs="Roboto" w:eastAsia="Roboto" w:hAnsi="Roboto"/>
        <w:sz w:val="16"/>
        <w:szCs w:val="16"/>
        <w:rtl w:val="0"/>
      </w:rPr>
      <w:t xml:space="preserve">©Mary Hunt, MS, RDN • Registered Dietitian Nutritionist • </w:t>
    </w:r>
    <w:hyperlink r:id="rId1">
      <w:r w:rsidDel="00000000" w:rsidR="00000000" w:rsidRPr="00000000">
        <w:rPr>
          <w:rFonts w:ascii="Roboto" w:cs="Roboto" w:eastAsia="Roboto" w:hAnsi="Roboto"/>
          <w:color w:val="1155cc"/>
          <w:sz w:val="16"/>
          <w:szCs w:val="16"/>
          <w:u w:val="single"/>
          <w:rtl w:val="0"/>
        </w:rPr>
        <w:t xml:space="preserve">https://hearthealthyrd.com</w:t>
      </w:r>
    </w:hyperlink>
    <w:r w:rsidDel="00000000" w:rsidR="00000000" w:rsidRPr="00000000">
      <w:rPr>
        <w:rFonts w:ascii="Roboto" w:cs="Roboto" w:eastAsia="Roboto" w:hAnsi="Roboto"/>
        <w:sz w:val="16"/>
        <w:szCs w:val="16"/>
        <w:rtl w:val="0"/>
      </w:rPr>
      <w:t xml:space="preserve"> • 4/24/24 • Page </w:t>
    </w:r>
    <w:r w:rsidDel="00000000" w:rsidR="00000000" w:rsidRPr="00000000">
      <w:rPr>
        <w:rFonts w:ascii="Roboto" w:cs="Roboto" w:eastAsia="Roboto" w:hAnsi="Roboto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jc w:val="left"/>
      <w:rPr>
        <w:rFonts w:ascii="Roboto" w:cs="Roboto" w:eastAsia="Roboto" w:hAnsi="Roboto"/>
        <w:sz w:val="16"/>
        <w:szCs w:val="16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jc w:val="center"/>
      <w:rPr>
        <w:rFonts w:ascii="Roboto" w:cs="Roboto" w:eastAsia="Roboto" w:hAnsi="Roboto"/>
        <w:sz w:val="16"/>
        <w:szCs w:val="16"/>
      </w:rPr>
    </w:pPr>
    <w:r w:rsidDel="00000000" w:rsidR="00000000" w:rsidRPr="00000000">
      <w:rPr>
        <w:rFonts w:ascii="Roboto" w:cs="Roboto" w:eastAsia="Roboto" w:hAnsi="Roboto"/>
        <w:sz w:val="16"/>
        <w:szCs w:val="16"/>
        <w:rtl w:val="0"/>
      </w:rPr>
      <w:t xml:space="preserve">©Mary Hunt, MS, RDN • Registered Dietitian Nutritionist • </w:t>
    </w:r>
    <w:hyperlink r:id="rId1">
      <w:r w:rsidDel="00000000" w:rsidR="00000000" w:rsidRPr="00000000">
        <w:rPr>
          <w:rFonts w:ascii="Roboto" w:cs="Roboto" w:eastAsia="Roboto" w:hAnsi="Roboto"/>
          <w:color w:val="1155cc"/>
          <w:sz w:val="16"/>
          <w:szCs w:val="16"/>
          <w:u w:val="single"/>
          <w:rtl w:val="0"/>
        </w:rPr>
        <w:t xml:space="preserve">https://hearthealthyrd.com</w:t>
      </w:r>
    </w:hyperlink>
    <w:r w:rsidDel="00000000" w:rsidR="00000000" w:rsidRPr="00000000">
      <w:rPr>
        <w:rFonts w:ascii="Roboto" w:cs="Roboto" w:eastAsia="Roboto" w:hAnsi="Roboto"/>
        <w:sz w:val="16"/>
        <w:szCs w:val="16"/>
        <w:rtl w:val="0"/>
      </w:rPr>
      <w:t xml:space="preserve"> • 4/24/24 • Page </w:t>
    </w:r>
    <w:r w:rsidDel="00000000" w:rsidR="00000000" w:rsidRPr="00000000">
      <w:rPr>
        <w:rFonts w:ascii="Roboto" w:cs="Roboto" w:eastAsia="Roboto" w:hAnsi="Roboto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5257800</wp:posOffset>
          </wp:positionH>
          <wp:positionV relativeFrom="paragraph">
            <wp:posOffset>-38099</wp:posOffset>
          </wp:positionV>
          <wp:extent cx="381000" cy="38100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1000" cy="381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5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733425</wp:posOffset>
          </wp:positionH>
          <wp:positionV relativeFrom="paragraph">
            <wp:posOffset>-104774</wp:posOffset>
          </wp:positionV>
          <wp:extent cx="719138" cy="71913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9138" cy="7191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72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rPr/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>
      <w:pageBreakBefore w:val="0"/>
    </w:pPr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3" Type="http://schemas.openxmlformats.org/officeDocument/2006/relationships/image" Target="media/image1.png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4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hearthealthyrd.com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hearthealthyrd.com" TargetMode="External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